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6D" w:rsidRPr="00182F10" w:rsidRDefault="00AE589B" w:rsidP="00182F10">
      <w:pPr>
        <w:spacing w:line="360" w:lineRule="auto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182F10">
        <w:rPr>
          <w:rFonts w:ascii="Angsana New" w:hAnsi="Angsana New" w:cs="Angsana New" w:hint="cs"/>
          <w:b/>
          <w:bCs/>
          <w:sz w:val="40"/>
          <w:szCs w:val="40"/>
          <w:cs/>
        </w:rPr>
        <w:t>คู่มือการใช้งานระบบแผนผลเงินแผ่นดิน</w:t>
      </w:r>
    </w:p>
    <w:p w:rsidR="00AE589B" w:rsidRDefault="00AE589B" w:rsidP="00182F10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เข้าสู่ระบบ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CMU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MIS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คลิกที่แถบ จัดการข้อมูล</w:t>
      </w:r>
    </w:p>
    <w:p w:rsidR="00AE589B" w:rsidRDefault="00AE589B" w:rsidP="00775E8B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568E29D0" wp14:editId="26E6E921">
            <wp:extent cx="5399405" cy="3890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72" w:rsidRDefault="00094E72" w:rsidP="00094E72">
      <w:pPr>
        <w:spacing w:before="24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94E72" w:rsidRDefault="00094E72" w:rsidP="00094E72">
      <w:pPr>
        <w:spacing w:before="24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94E72" w:rsidRDefault="00094E72" w:rsidP="00094E72">
      <w:pPr>
        <w:spacing w:before="24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94E72" w:rsidRDefault="00094E72" w:rsidP="00094E72">
      <w:pPr>
        <w:spacing w:before="24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94E72" w:rsidRDefault="00094E72" w:rsidP="00094E72">
      <w:pPr>
        <w:spacing w:before="24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94E72" w:rsidRDefault="00094E72" w:rsidP="00094E72">
      <w:pPr>
        <w:spacing w:before="24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94E72" w:rsidRDefault="00094E72" w:rsidP="00094E72">
      <w:pPr>
        <w:spacing w:before="240" w:line="240" w:lineRule="auto"/>
        <w:jc w:val="thaiDistribute"/>
        <w:rPr>
          <w:rFonts w:ascii="Angsana New" w:hAnsi="Angsana New" w:cs="Angsana New"/>
          <w:sz w:val="32"/>
          <w:szCs w:val="32"/>
          <w:cs/>
        </w:rPr>
        <w:sectPr w:rsidR="00094E72" w:rsidSect="004F118F">
          <w:footerReference w:type="default" r:id="rId8"/>
          <w:pgSz w:w="11906" w:h="16838"/>
          <w:pgMar w:top="1985" w:right="1418" w:bottom="1985" w:left="1985" w:header="709" w:footer="709" w:gutter="0"/>
          <w:cols w:space="708"/>
          <w:titlePg/>
          <w:docGrid w:linePitch="360"/>
        </w:sectPr>
      </w:pPr>
    </w:p>
    <w:p w:rsidR="00AE589B" w:rsidRDefault="00AE589B" w:rsidP="00182F10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ดูในส่วนของระบบ </w:t>
      </w:r>
      <w:r>
        <w:rPr>
          <w:rFonts w:ascii="Angsana New" w:hAnsi="Angsana New" w:cs="Angsana New"/>
          <w:sz w:val="32"/>
          <w:szCs w:val="32"/>
        </w:rPr>
        <w:t xml:space="preserve">e-Planning </w:t>
      </w:r>
      <w:r>
        <w:rPr>
          <w:rFonts w:ascii="Angsana New" w:hAnsi="Angsana New" w:cs="Angsana New" w:hint="cs"/>
          <w:sz w:val="32"/>
          <w:szCs w:val="32"/>
          <w:cs/>
        </w:rPr>
        <w:t>แล้วเลือกเมนู ระบบแผนผลเงิน</w:t>
      </w:r>
      <w:r>
        <w:rPr>
          <w:rFonts w:ascii="Angsana New" w:hAnsi="Angsana New" w:cs="Angsana New" w:hint="cs"/>
          <w:sz w:val="32"/>
          <w:szCs w:val="32"/>
          <w:cs/>
        </w:rPr>
        <w:t>แผ่นดิน</w:t>
      </w:r>
    </w:p>
    <w:p w:rsidR="00586190" w:rsidRDefault="00586190" w:rsidP="00775E8B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257CCAA1" wp14:editId="112E9F32">
            <wp:extent cx="3457575" cy="2343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8B" w:rsidRDefault="00775E8B" w:rsidP="00094E72">
      <w:pPr>
        <w:spacing w:before="24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p w:rsidR="00586190" w:rsidRDefault="00586190" w:rsidP="00182F10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บางครั้งระบบจะให้เลือกปีงบประมาณที่ต้องการกรอกข้อมูล ให้เลือกปีงบประมาณที่ต้องการ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ในกรณีที่ระบบไม่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ขึ้นป๊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อปอัพขึ้นมาให้เลือก สามารถเลือกปีที่ต้องการได้จากเมนู </w:t>
      </w:r>
      <w:r>
        <w:rPr>
          <w:rFonts w:ascii="Angsana New" w:hAnsi="Angsana New" w:cs="Angsana New" w:hint="cs"/>
          <w:sz w:val="32"/>
          <w:szCs w:val="32"/>
          <w:cs/>
        </w:rPr>
        <w:t>B.</w:t>
      </w:r>
      <w:r>
        <w:rPr>
          <w:rFonts w:ascii="Angsana New" w:hAnsi="Angsana New" w:cs="Angsana New"/>
          <w:sz w:val="32"/>
          <w:szCs w:val="32"/>
          <w:cs/>
        </w:rPr>
        <w:t>เลือกปีงบประมาณ</w:t>
      </w:r>
      <w:r>
        <w:rPr>
          <w:rFonts w:ascii="Angsana New" w:hAnsi="Angsana New" w:cs="Angsana New"/>
          <w:sz w:val="32"/>
          <w:szCs w:val="32"/>
        </w:rPr>
        <w:t>)</w:t>
      </w:r>
    </w:p>
    <w:p w:rsidR="00586190" w:rsidRPr="00586190" w:rsidRDefault="00586190" w:rsidP="00775E8B">
      <w:pPr>
        <w:spacing w:before="240" w:line="240" w:lineRule="auto"/>
        <w:jc w:val="center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w:drawing>
          <wp:inline distT="0" distB="0" distL="0" distR="0" wp14:anchorId="4D282974" wp14:editId="18CB3789">
            <wp:extent cx="5399405" cy="1588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9B" w:rsidRDefault="00586190" w:rsidP="00775E8B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086C72C3" wp14:editId="71BC52F1">
            <wp:extent cx="5399405" cy="17849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8B" w:rsidRDefault="00775E8B" w:rsidP="00182F10">
      <w:pPr>
        <w:spacing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p w:rsidR="00586190" w:rsidRDefault="00586190" w:rsidP="00182F10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สามารถเลือกรายการที่ต้องการกรอกข้อมูลได้ตามแผนงาน หรือตามรหัสงบประมา</w:t>
      </w:r>
      <w:r>
        <w:rPr>
          <w:rFonts w:ascii="Angsana New" w:hAnsi="Angsana New" w:cs="Angsana New" w:hint="cs"/>
          <w:sz w:val="32"/>
          <w:szCs w:val="32"/>
          <w:cs/>
        </w:rPr>
        <w:t>ณ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cs/>
        </w:rPr>
        <w:t>ชื่อโครงการ ได้</w:t>
      </w:r>
    </w:p>
    <w:p w:rsidR="00586190" w:rsidRDefault="00586190" w:rsidP="00775E8B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30B1D11B" wp14:editId="16E4F974">
            <wp:extent cx="5399405" cy="20110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8B" w:rsidRDefault="00775E8B" w:rsidP="00094E72">
      <w:pPr>
        <w:spacing w:before="24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p w:rsidR="00586190" w:rsidRPr="00D71E4E" w:rsidRDefault="00586190" w:rsidP="00182F10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ในส่วนของการกรอกข้อมูล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ผู้ใช้ระดับคณะสามารถกรอกได้แต่</w:t>
      </w:r>
      <w:r>
        <w:rPr>
          <w:rFonts w:ascii="Angsana New" w:hAnsi="Angsana New" w:cs="Angsana New"/>
          <w:sz w:val="32"/>
          <w:szCs w:val="32"/>
          <w:cs/>
        </w:rPr>
        <w:t>ข้อมูลผลการจัดซื้อจัดจ้าง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ข้อมูลแผนการใช้เงินทางกรอกแผนงานจะเป็นผู้กรอกข้อมูลให้</w:t>
      </w:r>
      <w:r>
        <w:rPr>
          <w:rFonts w:ascii="Angsana New" w:hAnsi="Angsana New" w:cs="Angsana New" w:hint="cs"/>
          <w:sz w:val="32"/>
          <w:szCs w:val="32"/>
          <w:cs/>
        </w:rPr>
        <w:t xml:space="preserve"> (ข้อมูลเงินโอนและผลการใช้เงิน จะเป็นการนำเข้าข้อมูลจากระบบ 3 มิติ ซึ่งกำลังอยู่ช่วงของการพัฒนาระบบ) </w:t>
      </w:r>
      <w:r>
        <w:rPr>
          <w:rFonts w:ascii="Angsana New" w:hAnsi="Angsana New" w:cs="Angsana New"/>
          <w:sz w:val="32"/>
          <w:szCs w:val="32"/>
          <w:cs/>
        </w:rPr>
        <w:t xml:space="preserve">โดยการกรอกข้อมูลผลการจัดซื้อจัดจ้างจะทำได้เฉพาะงบลงทุน หมวดครุภัณฑ์ </w:t>
      </w:r>
      <w:r>
        <w:rPr>
          <w:rFonts w:ascii="Angsana New" w:hAnsi="Angsana New" w:cs="Angsana New"/>
          <w:sz w:val="32"/>
          <w:szCs w:val="32"/>
        </w:rPr>
        <w:t xml:space="preserve">/ </w:t>
      </w:r>
      <w:r>
        <w:rPr>
          <w:rFonts w:ascii="Angsana New" w:hAnsi="Angsana New" w:cs="Angsana New"/>
          <w:sz w:val="32"/>
          <w:szCs w:val="32"/>
          <w:cs/>
        </w:rPr>
        <w:t>สิ่งก่อสร้าง</w:t>
      </w:r>
    </w:p>
    <w:p w:rsidR="00586190" w:rsidRDefault="00586190" w:rsidP="00775E8B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21.25pt">
            <v:imagedata r:id="rId13" o:title="xx"/>
          </v:shape>
        </w:pict>
      </w:r>
    </w:p>
    <w:p w:rsidR="00775E8B" w:rsidRDefault="00775E8B" w:rsidP="00094E72">
      <w:pPr>
        <w:spacing w:before="24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p w:rsidR="00586190" w:rsidRDefault="00586190" w:rsidP="00182F10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ผู้ใช้สามารถกรอกข้อมูลผลการจัดซื้อจัดจ้างได้โดยการคลิกที่ปุ่มสีฟ้าที่ล้อมด้วยกรอบสีแดงไว้ในข้อที่ 5. เมื่อคลิกแล้วจะปรากฏหน้าต่างขึ้นมาดังรูปด้านล่าง ผู้ใช้สามารถกรอกข้อมูลแล้วกดปุ่มบันทึกข้อมูลเพื่อบันทึกข้อมูลผลการจัดซื้อจัดจ้าง</w:t>
      </w:r>
    </w:p>
    <w:p w:rsidR="00182F10" w:rsidRDefault="00182F10" w:rsidP="00775E8B">
      <w:pPr>
        <w:spacing w:before="24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284B11BD" wp14:editId="138FD5F8">
            <wp:extent cx="5399405" cy="290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88" w:rsidRDefault="001D5788" w:rsidP="001D5788">
      <w:pPr>
        <w:spacing w:before="24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1D5788" w:rsidRDefault="001D5788" w:rsidP="001D5788">
      <w:pPr>
        <w:pStyle w:val="ListParagraph"/>
        <w:numPr>
          <w:ilvl w:val="0"/>
          <w:numId w:val="1"/>
        </w:numPr>
        <w:spacing w:before="24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สามารถดูรายงานได้ในเมนู </w:t>
      </w:r>
      <w:r>
        <w:rPr>
          <w:rFonts w:ascii="Angsana New" w:hAnsi="Angsana New" w:cs="Angsana New"/>
          <w:sz w:val="32"/>
          <w:szCs w:val="32"/>
        </w:rPr>
        <w:t>D.</w:t>
      </w:r>
      <w:r>
        <w:rPr>
          <w:rFonts w:ascii="Angsana New" w:hAnsi="Angsana New" w:cs="Angsana New" w:hint="cs"/>
          <w:sz w:val="32"/>
          <w:szCs w:val="32"/>
          <w:cs/>
        </w:rPr>
        <w:t xml:space="preserve"> รายงาน เพื่อเลือกดูรายงาน (ณ วันที่ 16 พฤศจิกายน 2559 มีแต่รายงานผลการจัดซื้อจัดจ้างแบบชั่วคราว ซึ่งรูปแบบรายงานอย่างเป็นทางการทางผู้พัฒนากำลังทำการพัฒนา ซึ่งจะแจ้งให้ทราบต่อไปเมื่อมีการใช้งานได้แล้ว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1D5788" w:rsidRPr="001D5788" w:rsidRDefault="001D5788" w:rsidP="001D5788">
      <w:pPr>
        <w:spacing w:before="240" w:line="240" w:lineRule="auto"/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1A9B6063" wp14:editId="6FF4117F">
            <wp:extent cx="5399405" cy="1379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788" w:rsidRPr="001D5788" w:rsidSect="00094E72">
      <w:pgSz w:w="11906" w:h="16838"/>
      <w:pgMar w:top="141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8B" w:rsidRDefault="0050788B" w:rsidP="00094E72">
      <w:pPr>
        <w:spacing w:after="0" w:line="240" w:lineRule="auto"/>
      </w:pPr>
      <w:r>
        <w:separator/>
      </w:r>
    </w:p>
  </w:endnote>
  <w:endnote w:type="continuationSeparator" w:id="0">
    <w:p w:rsidR="0050788B" w:rsidRDefault="0050788B" w:rsidP="0009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8F" w:rsidRPr="004F118F" w:rsidRDefault="004F118F">
    <w:pPr>
      <w:pStyle w:val="Footer"/>
      <w:tabs>
        <w:tab w:val="clear" w:pos="4680"/>
        <w:tab w:val="clear" w:pos="9360"/>
      </w:tabs>
      <w:jc w:val="center"/>
      <w:rPr>
        <w:rFonts w:ascii="Angsana New" w:hAnsi="Angsana New" w:cs="Angsana New"/>
        <w:b/>
        <w:bCs/>
        <w:caps/>
        <w:noProof/>
        <w:sz w:val="32"/>
        <w:szCs w:val="32"/>
      </w:rPr>
    </w:pPr>
    <w:r w:rsidRPr="004F118F">
      <w:rPr>
        <w:rFonts w:ascii="Angsana New" w:hAnsi="Angsana New" w:cs="Angsana New"/>
        <w:b/>
        <w:bCs/>
        <w:caps/>
        <w:sz w:val="32"/>
        <w:szCs w:val="32"/>
      </w:rPr>
      <w:fldChar w:fldCharType="begin"/>
    </w:r>
    <w:r w:rsidRPr="004F118F">
      <w:rPr>
        <w:rFonts w:ascii="Angsana New" w:hAnsi="Angsana New" w:cs="Angsana New"/>
        <w:b/>
        <w:bCs/>
        <w:caps/>
        <w:sz w:val="32"/>
        <w:szCs w:val="32"/>
      </w:rPr>
      <w:instrText xml:space="preserve"> PAGE   \* MERGEFORMAT </w:instrText>
    </w:r>
    <w:r w:rsidRPr="004F118F">
      <w:rPr>
        <w:rFonts w:ascii="Angsana New" w:hAnsi="Angsana New" w:cs="Angsana New"/>
        <w:b/>
        <w:bCs/>
        <w:caps/>
        <w:sz w:val="32"/>
        <w:szCs w:val="32"/>
      </w:rPr>
      <w:fldChar w:fldCharType="separate"/>
    </w:r>
    <w:r w:rsidR="001D5788">
      <w:rPr>
        <w:rFonts w:ascii="Angsana New" w:hAnsi="Angsana New" w:cs="Angsana New"/>
        <w:b/>
        <w:bCs/>
        <w:caps/>
        <w:noProof/>
        <w:sz w:val="32"/>
        <w:szCs w:val="32"/>
      </w:rPr>
      <w:t>3</w:t>
    </w:r>
    <w:r w:rsidRPr="004F118F">
      <w:rPr>
        <w:rFonts w:ascii="Angsana New" w:hAnsi="Angsana New" w:cs="Angsana New"/>
        <w:b/>
        <w:bCs/>
        <w:caps/>
        <w:noProof/>
        <w:sz w:val="32"/>
        <w:szCs w:val="32"/>
      </w:rPr>
      <w:fldChar w:fldCharType="end"/>
    </w:r>
  </w:p>
  <w:p w:rsidR="004F118F" w:rsidRDefault="004F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8B" w:rsidRDefault="0050788B" w:rsidP="00094E72">
      <w:pPr>
        <w:spacing w:after="0" w:line="240" w:lineRule="auto"/>
      </w:pPr>
      <w:r>
        <w:separator/>
      </w:r>
    </w:p>
  </w:footnote>
  <w:footnote w:type="continuationSeparator" w:id="0">
    <w:p w:rsidR="0050788B" w:rsidRDefault="0050788B" w:rsidP="0009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22F"/>
    <w:multiLevelType w:val="hybridMultilevel"/>
    <w:tmpl w:val="3610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7"/>
    <w:rsid w:val="00020390"/>
    <w:rsid w:val="00094E72"/>
    <w:rsid w:val="00182F10"/>
    <w:rsid w:val="001D5788"/>
    <w:rsid w:val="004F118F"/>
    <w:rsid w:val="0050788B"/>
    <w:rsid w:val="00586190"/>
    <w:rsid w:val="005C5FB9"/>
    <w:rsid w:val="006B60F5"/>
    <w:rsid w:val="006E60E7"/>
    <w:rsid w:val="00775E8B"/>
    <w:rsid w:val="00AE589B"/>
    <w:rsid w:val="00D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47D1E-D2D4-4497-9F3A-93DE353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72"/>
  </w:style>
  <w:style w:type="paragraph" w:styleId="Footer">
    <w:name w:val="footer"/>
    <w:basedOn w:val="Normal"/>
    <w:link w:val="FooterChar"/>
    <w:uiPriority w:val="99"/>
    <w:unhideWhenUsed/>
    <w:rsid w:val="0009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กิตติศักดิ์ คำแดง</dc:creator>
  <cp:keywords/>
  <dc:description/>
  <cp:lastModifiedBy>Kittisak Kumdang</cp:lastModifiedBy>
  <cp:revision>8</cp:revision>
  <dcterms:created xsi:type="dcterms:W3CDTF">2016-11-16T06:03:00Z</dcterms:created>
  <dcterms:modified xsi:type="dcterms:W3CDTF">2016-11-16T06:28:00Z</dcterms:modified>
</cp:coreProperties>
</file>